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r w:rsidRPr="00A276C2">
        <w:rPr>
          <w:rFonts w:ascii="Times New Roman" w:eastAsia="Times New Roman" w:hAnsi="Times New Roman" w:cs="Times New Roman"/>
          <w:b/>
          <w:bCs/>
          <w:color w:val="442200"/>
          <w:sz w:val="36"/>
          <w:szCs w:val="36"/>
          <w:lang w:eastAsia="el-GR"/>
        </w:rPr>
        <w:t>ΕΝΩΣΗ ΕΛΛΗΝΩΝ ΝΟΜΙΚΩΝ</w:t>
      </w:r>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r w:rsidRPr="00A276C2">
        <w:rPr>
          <w:rFonts w:ascii="Times New Roman" w:eastAsia="Times New Roman" w:hAnsi="Times New Roman" w:cs="Times New Roman"/>
          <w:b/>
          <w:bCs/>
          <w:color w:val="442200"/>
          <w:sz w:val="36"/>
          <w:szCs w:val="36"/>
          <w:lang w:eastAsia="el-GR"/>
        </w:rPr>
        <w:t>ΠΑΝΕΛΛΗΝΙΟΣ ΣΥΛΛΟΓΟΣ ΝΟΜΙΚΩΝ</w:t>
      </w:r>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r w:rsidRPr="00A276C2">
        <w:rPr>
          <w:rFonts w:ascii="Times New Roman" w:eastAsia="Times New Roman" w:hAnsi="Times New Roman" w:cs="Times New Roman"/>
          <w:b/>
          <w:bCs/>
          <w:color w:val="442200"/>
          <w:sz w:val="48"/>
          <w:szCs w:val="48"/>
          <w:lang w:eastAsia="el-GR"/>
        </w:rPr>
        <w:t>ΠΑΝΕΛΛΗΝΙΟΣ ΣΥΛΛΟΓΟΣ ΕΠΙΣΤΗΜΟΝΩΝ ΠΟΙΝΙΚΟΛΟΓΩΝ</w:t>
      </w:r>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r w:rsidRPr="00A276C2">
        <w:rPr>
          <w:rFonts w:ascii="Times New Roman" w:eastAsia="Times New Roman" w:hAnsi="Times New Roman" w:cs="Times New Roman"/>
          <w:color w:val="442200"/>
          <w:sz w:val="29"/>
          <w:szCs w:val="29"/>
          <w:lang w:eastAsia="el-GR"/>
        </w:rPr>
        <w:t xml:space="preserve">www. </w:t>
      </w:r>
      <w:hyperlink r:id="rId5" w:tgtFrame="_blank" w:history="1">
        <w:r w:rsidRPr="00A276C2">
          <w:rPr>
            <w:rFonts w:ascii="Times New Roman" w:eastAsia="Times New Roman" w:hAnsi="Times New Roman" w:cs="Times New Roman"/>
            <w:color w:val="0000FF"/>
            <w:sz w:val="29"/>
            <w:szCs w:val="29"/>
            <w:u w:val="single"/>
            <w:lang w:eastAsia="el-GR"/>
          </w:rPr>
          <w:t>greekjurists.gr</w:t>
        </w:r>
      </w:hyperlink>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hyperlink r:id="rId6" w:tgtFrame="_blank" w:history="1">
        <w:r w:rsidRPr="00A276C2">
          <w:rPr>
            <w:rFonts w:ascii="Times New Roman" w:eastAsia="Times New Roman" w:hAnsi="Times New Roman" w:cs="Times New Roman"/>
            <w:color w:val="0000FF"/>
            <w:sz w:val="29"/>
            <w:szCs w:val="29"/>
            <w:u w:val="single"/>
            <w:lang w:eastAsia="el-GR"/>
          </w:rPr>
          <w:t>greekjurists@greekjurists.gr</w:t>
        </w:r>
      </w:hyperlink>
      <w:r w:rsidRPr="00A276C2">
        <w:rPr>
          <w:rFonts w:ascii="Times New Roman" w:eastAsia="Times New Roman" w:hAnsi="Times New Roman" w:cs="Times New Roman"/>
          <w:color w:val="442200"/>
          <w:sz w:val="29"/>
          <w:szCs w:val="29"/>
          <w:lang w:eastAsia="el-GR"/>
        </w:rPr>
        <w:t xml:space="preserve"> - </w:t>
      </w:r>
      <w:hyperlink r:id="rId7" w:tgtFrame="_blank" w:history="1">
        <w:r w:rsidRPr="00A276C2">
          <w:rPr>
            <w:rFonts w:ascii="Times New Roman" w:eastAsia="Times New Roman" w:hAnsi="Times New Roman" w:cs="Times New Roman"/>
            <w:color w:val="0000FF"/>
            <w:sz w:val="29"/>
            <w:szCs w:val="29"/>
            <w:u w:val="single"/>
            <w:lang w:eastAsia="el-GR"/>
          </w:rPr>
          <w:t>greekjurists@yahoo.gr</w:t>
        </w:r>
      </w:hyperlink>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r w:rsidRPr="00A276C2">
        <w:rPr>
          <w:rFonts w:ascii="Tahoma" w:eastAsia="Times New Roman" w:hAnsi="Tahoma" w:cs="Tahoma"/>
          <w:b/>
          <w:bCs/>
          <w:color w:val="333333"/>
          <w:sz w:val="27"/>
          <w:szCs w:val="27"/>
          <w:lang w:eastAsia="el-GR"/>
        </w:rPr>
        <w:t>ΝΕΟΣ ΝΟΜΟΣ ΓΙΑ ΤΑ ΝΑΡΚΩΤΙΚΑ: ΕΡΜΗΝΕΙΑ ΚΑΙ ΕΦΑΡΜΟΓΗ ΣΤΗΝ ΠΡΑΞΗ</w:t>
      </w:r>
    </w:p>
    <w:p w:rsidR="00A276C2" w:rsidRPr="00A276C2" w:rsidRDefault="00A276C2" w:rsidP="00A276C2">
      <w:pPr>
        <w:spacing w:after="0" w:line="240" w:lineRule="auto"/>
        <w:jc w:val="center"/>
        <w:rPr>
          <w:rFonts w:ascii="Times New Roman" w:eastAsia="Times New Roman" w:hAnsi="Times New Roman" w:cs="Times New Roman"/>
          <w:sz w:val="24"/>
          <w:szCs w:val="24"/>
          <w:lang w:eastAsia="el-GR"/>
        </w:rPr>
      </w:pPr>
    </w:p>
    <w:p w:rsidR="00A276C2" w:rsidRPr="00A276C2" w:rsidRDefault="00A276C2" w:rsidP="00A276C2">
      <w:pPr>
        <w:spacing w:after="0" w:line="240" w:lineRule="auto"/>
        <w:jc w:val="center"/>
        <w:rPr>
          <w:rFonts w:ascii="Times New Roman" w:eastAsia="Times New Roman" w:hAnsi="Times New Roman" w:cs="Times New Roman"/>
          <w:sz w:val="24"/>
          <w:szCs w:val="24"/>
          <w:lang w:eastAsia="el-GR"/>
        </w:rPr>
      </w:pPr>
      <w:r w:rsidRPr="00A276C2">
        <w:rPr>
          <w:rFonts w:ascii="Tahoma" w:eastAsia="Times New Roman" w:hAnsi="Tahoma" w:cs="Tahoma"/>
          <w:b/>
          <w:bCs/>
          <w:color w:val="333333"/>
          <w:sz w:val="27"/>
          <w:szCs w:val="27"/>
          <w:lang w:eastAsia="el-GR"/>
        </w:rPr>
        <w:t>N. 4139/2013 "Περί εξαρτησιογόνων ουσιών και άλλες διατάξεις"</w:t>
      </w:r>
    </w:p>
    <w:p w:rsidR="00A276C2" w:rsidRPr="00A276C2" w:rsidRDefault="00A276C2" w:rsidP="00A276C2">
      <w:pPr>
        <w:spacing w:after="0" w:line="270" w:lineRule="atLeast"/>
        <w:jc w:val="center"/>
        <w:rPr>
          <w:rFonts w:ascii="Tahoma" w:eastAsia="Times New Roman" w:hAnsi="Tahoma" w:cs="Tahoma"/>
          <w:color w:val="333333"/>
          <w:sz w:val="24"/>
          <w:szCs w:val="24"/>
          <w:lang w:eastAsia="el-GR"/>
        </w:rPr>
      </w:pPr>
    </w:p>
    <w:p w:rsidR="00A276C2" w:rsidRPr="00A276C2" w:rsidRDefault="00A276C2" w:rsidP="00A276C2">
      <w:pPr>
        <w:spacing w:after="0" w:line="270" w:lineRule="atLeast"/>
        <w:jc w:val="center"/>
        <w:rPr>
          <w:rFonts w:ascii="Tahoma" w:eastAsia="Times New Roman" w:hAnsi="Tahoma" w:cs="Tahoma"/>
          <w:color w:val="333333"/>
          <w:sz w:val="24"/>
          <w:szCs w:val="24"/>
          <w:lang w:eastAsia="el-GR"/>
        </w:rPr>
      </w:pPr>
    </w:p>
    <w:p w:rsidR="00A276C2" w:rsidRPr="00A276C2" w:rsidRDefault="00A276C2" w:rsidP="00A276C2">
      <w:pPr>
        <w:spacing w:after="0" w:line="270" w:lineRule="atLeast"/>
        <w:jc w:val="center"/>
        <w:rPr>
          <w:rFonts w:ascii="Tahoma" w:eastAsia="Times New Roman" w:hAnsi="Tahoma" w:cs="Tahoma"/>
          <w:color w:val="333333"/>
          <w:sz w:val="24"/>
          <w:szCs w:val="24"/>
          <w:lang w:eastAsia="el-GR"/>
        </w:rPr>
      </w:pPr>
      <w:r w:rsidRPr="00A276C2">
        <w:rPr>
          <w:rFonts w:ascii="Tahoma" w:eastAsia="Times New Roman" w:hAnsi="Tahoma" w:cs="Tahoma"/>
          <w:b/>
          <w:bCs/>
          <w:color w:val="333333"/>
          <w:sz w:val="27"/>
          <w:szCs w:val="27"/>
          <w:lang w:eastAsia="el-GR"/>
        </w:rPr>
        <w:t>ΑΘΗΝΑ 28 ΑΠΡΙΛΙΟΥ 2013</w:t>
      </w:r>
    </w:p>
    <w:p w:rsidR="00A276C2" w:rsidRPr="00A276C2" w:rsidRDefault="00A276C2" w:rsidP="00A276C2">
      <w:pPr>
        <w:spacing w:after="0" w:line="270" w:lineRule="atLeast"/>
        <w:jc w:val="center"/>
        <w:rPr>
          <w:rFonts w:ascii="Tahoma" w:eastAsia="Times New Roman" w:hAnsi="Tahoma" w:cs="Tahoma"/>
          <w:color w:val="333333"/>
          <w:sz w:val="24"/>
          <w:szCs w:val="24"/>
          <w:lang w:eastAsia="el-GR"/>
        </w:rPr>
      </w:pPr>
    </w:p>
    <w:p w:rsidR="00A276C2" w:rsidRPr="00A276C2" w:rsidRDefault="00A276C2" w:rsidP="00A276C2">
      <w:pPr>
        <w:spacing w:after="0" w:line="270" w:lineRule="atLeast"/>
        <w:jc w:val="center"/>
        <w:rPr>
          <w:rFonts w:ascii="Tahoma" w:eastAsia="Times New Roman" w:hAnsi="Tahoma" w:cs="Tahoma"/>
          <w:color w:val="333333"/>
          <w:sz w:val="24"/>
          <w:szCs w:val="24"/>
          <w:lang w:eastAsia="el-GR"/>
        </w:rPr>
      </w:pPr>
    </w:p>
    <w:p w:rsidR="00A276C2" w:rsidRPr="00A276C2" w:rsidRDefault="00A276C2" w:rsidP="00A276C2">
      <w:pPr>
        <w:spacing w:after="0" w:line="270" w:lineRule="atLeast"/>
        <w:jc w:val="center"/>
        <w:rPr>
          <w:rFonts w:ascii="Tahoma" w:eastAsia="Times New Roman" w:hAnsi="Tahoma" w:cs="Tahoma"/>
          <w:color w:val="333333"/>
          <w:sz w:val="24"/>
          <w:szCs w:val="24"/>
          <w:lang w:eastAsia="el-GR"/>
        </w:rPr>
      </w:pPr>
      <w:r w:rsidRPr="00A276C2">
        <w:rPr>
          <w:rFonts w:ascii="Tahoma" w:eastAsia="Times New Roman" w:hAnsi="Tahoma" w:cs="Tahoma"/>
          <w:color w:val="333333"/>
          <w:sz w:val="27"/>
          <w:szCs w:val="27"/>
          <w:lang w:eastAsia="el-GR"/>
        </w:rPr>
        <w:t>Σημειώνεται ότι ο νέος Νόμος περιλαμβάνει σημαντικές αλλαγές σε σχέση με τον προηγούμενο.</w:t>
      </w:r>
    </w:p>
    <w:p w:rsidR="00A276C2" w:rsidRPr="00A276C2" w:rsidRDefault="00A276C2" w:rsidP="00A276C2">
      <w:pPr>
        <w:spacing w:after="0" w:line="240" w:lineRule="auto"/>
        <w:jc w:val="center"/>
        <w:rPr>
          <w:rFonts w:ascii="Times New Roman" w:eastAsia="Times New Roman" w:hAnsi="Times New Roman" w:cs="Times New Roman"/>
          <w:sz w:val="24"/>
          <w:szCs w:val="24"/>
          <w:lang w:eastAsia="el-GR"/>
        </w:rPr>
      </w:pPr>
    </w:p>
    <w:p w:rsidR="00A276C2" w:rsidRPr="00A276C2" w:rsidRDefault="00A276C2" w:rsidP="00A276C2">
      <w:pPr>
        <w:spacing w:after="0" w:line="240" w:lineRule="auto"/>
        <w:jc w:val="center"/>
        <w:rPr>
          <w:rFonts w:ascii="Tahoma" w:eastAsia="Times New Roman" w:hAnsi="Tahoma" w:cs="Tahoma"/>
          <w:color w:val="333333"/>
          <w:sz w:val="24"/>
          <w:szCs w:val="24"/>
          <w:lang w:eastAsia="el-GR"/>
        </w:rPr>
      </w:pPr>
    </w:p>
    <w:p w:rsidR="00A276C2" w:rsidRPr="00A276C2" w:rsidRDefault="00A276C2" w:rsidP="00A276C2">
      <w:pPr>
        <w:spacing w:after="0" w:line="240" w:lineRule="auto"/>
        <w:jc w:val="center"/>
        <w:rPr>
          <w:rFonts w:ascii="Tahoma" w:eastAsia="Times New Roman" w:hAnsi="Tahoma" w:cs="Tahoma"/>
          <w:color w:val="333333"/>
          <w:sz w:val="24"/>
          <w:szCs w:val="24"/>
          <w:lang w:eastAsia="el-GR"/>
        </w:rPr>
      </w:pPr>
      <w:r w:rsidRPr="00A276C2">
        <w:rPr>
          <w:rFonts w:ascii="Tahoma" w:eastAsia="Times New Roman" w:hAnsi="Tahoma" w:cs="Tahoma"/>
          <w:color w:val="333333"/>
          <w:sz w:val="27"/>
          <w:szCs w:val="27"/>
          <w:lang w:eastAsia="el-GR"/>
        </w:rPr>
        <w:t>Θα γίνει πλήρης και εμπεριστατωμένη Ερμηνεία όλων των διατάξεων του νέου Νόμου και πλήρης και εμπεριστατωμένη ανάλυση και ανάπτυξη για το πώς πρέπει να γίνεται η Πρακτική Εφαρμογή του νέου Νόμου και ποιες είναι οι αναγκαίες πρακτικές ενέργειες του Δικηγόρου, του Εισαγγελέα και του Δικαστή. </w:t>
      </w:r>
    </w:p>
    <w:p w:rsidR="00A276C2" w:rsidRPr="00A276C2" w:rsidRDefault="00A276C2" w:rsidP="00A276C2">
      <w:pPr>
        <w:spacing w:after="0" w:line="240" w:lineRule="auto"/>
        <w:jc w:val="center"/>
        <w:rPr>
          <w:rFonts w:ascii="Tahoma" w:eastAsia="Times New Roman" w:hAnsi="Tahoma" w:cs="Tahoma"/>
          <w:color w:val="333333"/>
          <w:sz w:val="24"/>
          <w:szCs w:val="24"/>
          <w:lang w:eastAsia="el-GR"/>
        </w:rPr>
      </w:pP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r w:rsidRPr="00A276C2">
        <w:rPr>
          <w:rFonts w:ascii="Tahoma" w:eastAsia="Times New Roman" w:hAnsi="Tahoma" w:cs="Tahoma"/>
          <w:color w:val="333333"/>
          <w:sz w:val="27"/>
          <w:szCs w:val="27"/>
          <w:lang w:eastAsia="el-GR"/>
        </w:rPr>
        <w:t>Στόχος είναι η απόκτηση σημαντικών νομικών γνώσεων και πληροφοριών για την ορθή, επιτυχή και αποτελεσματική εφαρμογή της νομοθεσίας περί ναρκωτικών στην Πράξη και απευθύνεται σε όσους ενδιαφέρονται για έναν από τους σημαντικότερους και μεγαλύτερους τομείς της Πράξης.</w:t>
      </w: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r w:rsidRPr="00A276C2">
        <w:rPr>
          <w:rFonts w:ascii="Tahoma" w:eastAsia="Times New Roman" w:hAnsi="Tahoma" w:cs="Tahoma"/>
          <w:color w:val="333333"/>
          <w:sz w:val="27"/>
          <w:szCs w:val="27"/>
          <w:lang w:eastAsia="el-GR"/>
        </w:rPr>
        <w:t xml:space="preserve">Γενικός Εισηγητής και Διευθύνων είναι ο Πρόεδρος της Ένωσης Ελλήνων Νομικών </w:t>
      </w:r>
      <w:r w:rsidRPr="00A276C2">
        <w:rPr>
          <w:rFonts w:ascii="Tahoma" w:eastAsia="Times New Roman" w:hAnsi="Tahoma" w:cs="Tahoma"/>
          <w:b/>
          <w:bCs/>
          <w:color w:val="333333"/>
          <w:sz w:val="27"/>
          <w:szCs w:val="27"/>
          <w:lang w:eastAsia="el-GR"/>
        </w:rPr>
        <w:t>Δρ. Γεώργιος Συλίκος</w:t>
      </w:r>
      <w:r w:rsidRPr="00A276C2">
        <w:rPr>
          <w:rFonts w:ascii="Tahoma" w:eastAsia="Times New Roman" w:hAnsi="Tahoma" w:cs="Tahoma"/>
          <w:color w:val="333333"/>
          <w:sz w:val="27"/>
          <w:szCs w:val="27"/>
          <w:lang w:eastAsia="el-GR"/>
        </w:rPr>
        <w:t>. </w:t>
      </w: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r w:rsidRPr="00A276C2">
        <w:rPr>
          <w:rFonts w:ascii="Tahoma" w:eastAsia="Times New Roman" w:hAnsi="Tahoma" w:cs="Tahoma"/>
          <w:color w:val="333333"/>
          <w:sz w:val="27"/>
          <w:szCs w:val="27"/>
          <w:lang w:eastAsia="el-GR"/>
        </w:rPr>
        <w:t>Για τη συμμετοχή θα χορηγηθούν βεβαιώσεις. </w:t>
      </w: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r w:rsidRPr="00A276C2">
        <w:rPr>
          <w:rFonts w:ascii="Tahoma" w:eastAsia="Times New Roman" w:hAnsi="Tahoma" w:cs="Tahoma"/>
          <w:color w:val="333333"/>
          <w:sz w:val="27"/>
          <w:szCs w:val="27"/>
          <w:lang w:eastAsia="el-GR"/>
        </w:rPr>
        <w:t>Λόγω του μεγάλου ενδιαφέροντος και επειδή βασικό στόχο αποτελεί </w:t>
      </w: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r w:rsidRPr="00A276C2">
        <w:rPr>
          <w:rFonts w:ascii="Tahoma" w:eastAsia="Times New Roman" w:hAnsi="Tahoma" w:cs="Tahoma"/>
          <w:color w:val="333333"/>
          <w:sz w:val="27"/>
          <w:szCs w:val="27"/>
          <w:lang w:eastAsia="el-GR"/>
        </w:rPr>
        <w:t>η γόνιμη προαγωγή του Νομικού Λόγου και Διαλόγου, τηρείται σειρά προτεραιότητας. </w:t>
      </w: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p>
    <w:p w:rsidR="00A276C2" w:rsidRPr="00A276C2" w:rsidRDefault="00A276C2" w:rsidP="00A276C2">
      <w:pPr>
        <w:spacing w:after="0" w:line="270" w:lineRule="atLeast"/>
        <w:jc w:val="center"/>
        <w:rPr>
          <w:rFonts w:ascii="Tahoma" w:eastAsia="Times New Roman" w:hAnsi="Tahoma" w:cs="Tahoma"/>
          <w:color w:val="333333"/>
          <w:sz w:val="27"/>
          <w:szCs w:val="27"/>
          <w:lang w:eastAsia="el-GR"/>
        </w:rPr>
      </w:pPr>
      <w:r w:rsidRPr="00A276C2">
        <w:rPr>
          <w:rFonts w:ascii="Tahoma" w:eastAsia="Times New Roman" w:hAnsi="Tahoma" w:cs="Tahoma"/>
          <w:color w:val="333333"/>
          <w:sz w:val="27"/>
          <w:szCs w:val="27"/>
          <w:lang w:eastAsia="el-GR"/>
        </w:rPr>
        <w:t>Για πληροφορίες και δηλώσεις συμμετοχής επικοινωνήστε στα τηλέφωνα 10.99.50.757, 6947.208.443.</w:t>
      </w:r>
    </w:p>
    <w:p w:rsidR="00A276C2" w:rsidRPr="00A276C2" w:rsidRDefault="00A276C2" w:rsidP="00A276C2">
      <w:pPr>
        <w:spacing w:after="0" w:line="240" w:lineRule="auto"/>
        <w:jc w:val="center"/>
        <w:rPr>
          <w:rFonts w:ascii="Times New Roman" w:eastAsia="Times New Roman" w:hAnsi="Times New Roman" w:cs="Times New Roman"/>
          <w:color w:val="442200"/>
          <w:sz w:val="24"/>
          <w:szCs w:val="24"/>
          <w:lang w:eastAsia="el-GR"/>
        </w:rPr>
      </w:pPr>
    </w:p>
    <w:p w:rsidR="0081284C" w:rsidRDefault="0081284C">
      <w:bookmarkStart w:id="0" w:name="_GoBack"/>
      <w:bookmarkEnd w:id="0"/>
    </w:p>
    <w:sectPr w:rsidR="008128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C2"/>
    <w:rsid w:val="0081284C"/>
    <w:rsid w:val="00A276C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8111">
      <w:bodyDiv w:val="1"/>
      <w:marLeft w:val="0"/>
      <w:marRight w:val="0"/>
      <w:marTop w:val="0"/>
      <w:marBottom w:val="0"/>
      <w:divBdr>
        <w:top w:val="none" w:sz="0" w:space="0" w:color="auto"/>
        <w:left w:val="none" w:sz="0" w:space="0" w:color="auto"/>
        <w:bottom w:val="none" w:sz="0" w:space="0" w:color="auto"/>
        <w:right w:val="none" w:sz="0" w:space="0" w:color="auto"/>
      </w:divBdr>
      <w:divsChild>
        <w:div w:id="1688873190">
          <w:marLeft w:val="0"/>
          <w:marRight w:val="0"/>
          <w:marTop w:val="0"/>
          <w:marBottom w:val="0"/>
          <w:divBdr>
            <w:top w:val="none" w:sz="0" w:space="0" w:color="auto"/>
            <w:left w:val="none" w:sz="0" w:space="0" w:color="auto"/>
            <w:bottom w:val="none" w:sz="0" w:space="0" w:color="auto"/>
            <w:right w:val="none" w:sz="0" w:space="0" w:color="auto"/>
          </w:divBdr>
          <w:divsChild>
            <w:div w:id="1847666788">
              <w:marLeft w:val="0"/>
              <w:marRight w:val="0"/>
              <w:marTop w:val="0"/>
              <w:marBottom w:val="0"/>
              <w:divBdr>
                <w:top w:val="none" w:sz="0" w:space="0" w:color="auto"/>
                <w:left w:val="none" w:sz="0" w:space="0" w:color="auto"/>
                <w:bottom w:val="none" w:sz="0" w:space="0" w:color="auto"/>
                <w:right w:val="none" w:sz="0" w:space="0" w:color="auto"/>
              </w:divBdr>
            </w:div>
            <w:div w:id="893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ekjurists@yahoo.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eekjurists@greekjurists.gr" TargetMode="External"/><Relationship Id="rId5" Type="http://schemas.openxmlformats.org/officeDocument/2006/relationships/hyperlink" Target="http://greekjurist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1301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2013-04-04T05:39:00Z</dcterms:created>
  <dcterms:modified xsi:type="dcterms:W3CDTF">2013-04-04T05:39:00Z</dcterms:modified>
</cp:coreProperties>
</file>