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FF" w:rsidRDefault="00F72122">
      <w:pPr>
        <w:pStyle w:val="a8"/>
        <w:ind w:firstLine="0"/>
        <w:rPr>
          <w:b/>
          <w:bCs/>
        </w:rPr>
      </w:pPr>
      <w:bookmarkStart w:id="0" w:name="_GoBack"/>
      <w:bookmarkEnd w:id="0"/>
      <w:r>
        <w:rPr>
          <w:b/>
          <w:bCs/>
          <w:sz w:val="24"/>
          <w:szCs w:val="24"/>
        </w:rPr>
        <w:t>ΕΛΛΗΝΙΚΗ</w:t>
      </w:r>
      <w:r>
        <w:rPr>
          <w:b/>
          <w:bCs/>
        </w:rPr>
        <w:t xml:space="preserve"> ΔΗΜΟΚΡΑΤΙΑ</w:t>
      </w:r>
    </w:p>
    <w:p w:rsidR="00F85DFF" w:rsidRDefault="00F72122">
      <w:pPr>
        <w:pStyle w:val="a8"/>
        <w:ind w:firstLine="0"/>
        <w:rPr>
          <w:b/>
          <w:bCs/>
        </w:rPr>
      </w:pPr>
      <w:r>
        <w:rPr>
          <w:b/>
          <w:bCs/>
        </w:rPr>
        <w:t>ΔΙΟΙΚΗΤΙΚΟ ΠΡΩΤΟΔΙΚΕΙΟ</w:t>
      </w:r>
    </w:p>
    <w:p w:rsidR="00F85DFF" w:rsidRDefault="00F72122">
      <w:pPr>
        <w:pStyle w:val="a8"/>
        <w:ind w:firstLine="0"/>
        <w:rPr>
          <w:b/>
          <w:bCs/>
        </w:rPr>
      </w:pPr>
      <w:r>
        <w:rPr>
          <w:b/>
          <w:bCs/>
        </w:rPr>
        <w:t>ΡΟΔΟΥ</w:t>
      </w:r>
    </w:p>
    <w:p w:rsidR="00F85DFF" w:rsidRDefault="00F85DFF">
      <w:pPr>
        <w:pStyle w:val="a8"/>
        <w:rPr>
          <w:b/>
          <w:bCs/>
          <w:sz w:val="24"/>
          <w:szCs w:val="24"/>
        </w:rPr>
      </w:pPr>
    </w:p>
    <w:p w:rsidR="00F85DFF" w:rsidRDefault="00F72122">
      <w:pPr>
        <w:pStyle w:val="a8"/>
        <w:rPr>
          <w:b/>
          <w:bCs/>
          <w:sz w:val="24"/>
          <w:szCs w:val="24"/>
        </w:rPr>
      </w:pPr>
      <w:r>
        <w:rPr>
          <w:b/>
          <w:bCs/>
          <w:sz w:val="24"/>
          <w:szCs w:val="24"/>
        </w:rPr>
        <w:t xml:space="preserve">                             ΠΡΑΞΗ </w:t>
      </w:r>
      <w:proofErr w:type="spellStart"/>
      <w:r>
        <w:rPr>
          <w:b/>
          <w:bCs/>
          <w:sz w:val="24"/>
          <w:szCs w:val="24"/>
        </w:rPr>
        <w:t>Αριθμ</w:t>
      </w:r>
      <w:proofErr w:type="spellEnd"/>
      <w:r>
        <w:rPr>
          <w:b/>
          <w:bCs/>
          <w:sz w:val="24"/>
          <w:szCs w:val="24"/>
        </w:rPr>
        <w:t>. :ΠΡΑ  15/2020</w:t>
      </w:r>
    </w:p>
    <w:p w:rsidR="00F85DFF" w:rsidRDefault="00F85DFF">
      <w:pPr>
        <w:pStyle w:val="a8"/>
        <w:ind w:right="-567" w:hanging="57"/>
        <w:rPr>
          <w:sz w:val="24"/>
          <w:szCs w:val="24"/>
        </w:rPr>
      </w:pPr>
    </w:p>
    <w:p w:rsidR="00F85DFF" w:rsidRDefault="00F72122">
      <w:pPr>
        <w:pStyle w:val="a8"/>
        <w:ind w:right="567" w:firstLine="737"/>
        <w:rPr>
          <w:sz w:val="24"/>
          <w:szCs w:val="24"/>
        </w:rPr>
      </w:pPr>
      <w:r>
        <w:rPr>
          <w:sz w:val="24"/>
          <w:szCs w:val="24"/>
        </w:rPr>
        <w:t xml:space="preserve">            </w:t>
      </w:r>
      <w:r>
        <w:rPr>
          <w:sz w:val="24"/>
          <w:szCs w:val="24"/>
        </w:rPr>
        <w:tab/>
        <w:t>Η  Διευθύνουσα του Διοικητικού Πρωτοδικείου Ρόδου</w:t>
      </w:r>
    </w:p>
    <w:p w:rsidR="00F85DFF" w:rsidRDefault="00F72122">
      <w:pPr>
        <w:pStyle w:val="a8"/>
        <w:rPr>
          <w:sz w:val="24"/>
          <w:szCs w:val="24"/>
        </w:rPr>
      </w:pPr>
      <w:r>
        <w:rPr>
          <w:sz w:val="24"/>
          <w:szCs w:val="24"/>
        </w:rPr>
        <w:t xml:space="preserve">                         Ευαγγελία Αγγελή, Πρόεδρος Πρωτοδικών Δ.Δ. </w:t>
      </w:r>
    </w:p>
    <w:p w:rsidR="00F85DFF" w:rsidRDefault="00F85DFF">
      <w:pPr>
        <w:pStyle w:val="a8"/>
        <w:ind w:right="-227" w:firstLine="0"/>
        <w:rPr>
          <w:sz w:val="24"/>
          <w:szCs w:val="24"/>
        </w:rPr>
      </w:pPr>
    </w:p>
    <w:p w:rsidR="00F85DFF" w:rsidRDefault="00F72122">
      <w:pPr>
        <w:rPr>
          <w:rFonts w:ascii="Times" w:hAnsi="Times"/>
          <w:color w:val="000000"/>
          <w:sz w:val="27"/>
          <w:szCs w:val="27"/>
        </w:rPr>
      </w:pPr>
      <w:r>
        <w:t>Έχοντας υπόψη:</w:t>
      </w:r>
      <w:r>
        <w:rPr>
          <w:rFonts w:ascii="Times" w:hAnsi="Times"/>
          <w:color w:val="000000"/>
          <w:sz w:val="27"/>
          <w:szCs w:val="27"/>
        </w:rPr>
        <w:t xml:space="preserve"> </w:t>
      </w:r>
    </w:p>
    <w:p w:rsidR="00F85DFF" w:rsidRDefault="00F72122">
      <w:pPr>
        <w:jc w:val="both"/>
        <w:rPr>
          <w:rFonts w:ascii="Arial" w:eastAsia="Times New Roman" w:hAnsi="Arial"/>
          <w:color w:val="000000"/>
          <w:lang w:eastAsia="el-GR" w:bidi="ar-SA"/>
        </w:rPr>
      </w:pPr>
      <w:r>
        <w:rPr>
          <w:rFonts w:ascii="Times" w:eastAsia="Times New Roman" w:hAnsi="Times" w:cs="Times New Roman"/>
          <w:color w:val="000000"/>
          <w:sz w:val="27"/>
          <w:szCs w:val="27"/>
          <w:lang w:eastAsia="el-GR" w:bidi="ar-SA"/>
        </w:rPr>
        <w:t xml:space="preserve">1) </w:t>
      </w:r>
      <w:r>
        <w:rPr>
          <w:rFonts w:ascii="Arial" w:eastAsia="Times New Roman" w:hAnsi="Arial"/>
          <w:color w:val="000000"/>
          <w:lang w:eastAsia="el-GR" w:bidi="ar-SA"/>
        </w:rPr>
        <w:t xml:space="preserve"> ότι σύμφωνα με το άρθρο 77 του ν. 4690/2020 (ΦΕΚ Α 104) η συζήτηση των υποθέσεων ενώπιον των τακτικών διοικητικών δικαστηρίων που ματαιώθηκαν κατά τη διάρκεια της προσωρινής αναστολής της λειτουργίας των δικαστηρίων (13.3.2020 – 31.5.2020), επαναπροσδιορίζεται οίκοθεν με πράξη του οικείου οργάνου σε προσεχή δικάσιμο, χωρίς νέα κλήτευση των διαδίκων, εφόσον αυτοί είχαν κληθεί νόμιμα στη ματαιωθείσα συζήτηση. Οι διάδικοι ενημερώνονται από την ανάρτηση των πινακίων και την εμφάνιση των εκθεμάτων στην ηλεκτρονική σελίδα του κάθε Δικαστηρίου, οι οποίες, στην περίπτωση αυτή, γίνονται τουλάχιστον δεκαπέντε (15) ημέρες πριν από τη δικάσιμο.</w:t>
      </w:r>
    </w:p>
    <w:p w:rsidR="00F85DFF" w:rsidRDefault="00F85DFF">
      <w:pPr>
        <w:pStyle w:val="a8"/>
        <w:rPr>
          <w:sz w:val="24"/>
          <w:szCs w:val="24"/>
        </w:rPr>
      </w:pPr>
    </w:p>
    <w:p w:rsidR="00F85DFF" w:rsidRDefault="00F72122">
      <w:pPr>
        <w:spacing w:line="360" w:lineRule="auto"/>
        <w:jc w:val="both"/>
        <w:rPr>
          <w:rFonts w:ascii="Arial" w:hAnsi="Arial"/>
          <w:b/>
          <w:bCs/>
        </w:rPr>
      </w:pPr>
      <w:r>
        <w:rPr>
          <w:rFonts w:ascii="Arial" w:hAnsi="Arial"/>
        </w:rPr>
        <w:t xml:space="preserve">       2) την </w:t>
      </w:r>
      <w:proofErr w:type="spellStart"/>
      <w:r>
        <w:rPr>
          <w:rFonts w:ascii="Arial" w:hAnsi="Arial"/>
        </w:rPr>
        <w:t>υπ΄αριθ</w:t>
      </w:r>
      <w:proofErr w:type="spellEnd"/>
      <w:r>
        <w:rPr>
          <w:rFonts w:ascii="Arial" w:hAnsi="Arial"/>
        </w:rPr>
        <w:t xml:space="preserve">.  </w:t>
      </w:r>
      <w:r>
        <w:rPr>
          <w:rFonts w:ascii="Arial" w:hAnsi="Arial"/>
          <w:b/>
          <w:bCs/>
        </w:rPr>
        <w:t>ΠΡΑ 11/7-5-2020</w:t>
      </w:r>
      <w:r>
        <w:rPr>
          <w:rFonts w:ascii="Arial" w:hAnsi="Arial"/>
        </w:rPr>
        <w:t xml:space="preserve">  Πράξη της Διευθύνουσας το Διοικητικό Πρωτοδικείο Ρόδου</w:t>
      </w:r>
      <w:r>
        <w:rPr>
          <w:rFonts w:ascii="Arial" w:hAnsi="Arial"/>
          <w:b/>
          <w:bCs/>
        </w:rPr>
        <w:t xml:space="preserve"> </w:t>
      </w:r>
    </w:p>
    <w:p w:rsidR="00F85DFF" w:rsidRDefault="00F72122">
      <w:pPr>
        <w:pStyle w:val="1"/>
        <w:spacing w:line="360" w:lineRule="auto"/>
        <w:jc w:val="both"/>
        <w:rPr>
          <w:rFonts w:ascii="Arial" w:hAnsi="Arial"/>
        </w:rPr>
      </w:pPr>
      <w:r>
        <w:rPr>
          <w:rFonts w:ascii="Arial" w:hAnsi="Arial"/>
          <w:b/>
          <w:bCs/>
        </w:rPr>
        <w:t xml:space="preserve"> </w:t>
      </w:r>
      <w:r>
        <w:rPr>
          <w:rFonts w:ascii="Arial" w:hAnsi="Arial"/>
        </w:rPr>
        <w:t xml:space="preserve">   </w:t>
      </w:r>
    </w:p>
    <w:p w:rsidR="00F85DFF" w:rsidRDefault="00F72122">
      <w:pPr>
        <w:pStyle w:val="1"/>
        <w:spacing w:line="360" w:lineRule="auto"/>
        <w:jc w:val="both"/>
        <w:rPr>
          <w:rFonts w:ascii="Arial" w:hAnsi="Arial"/>
        </w:rPr>
      </w:pPr>
      <w:r>
        <w:rPr>
          <w:rFonts w:ascii="Arial" w:hAnsi="Arial"/>
        </w:rPr>
        <w:t xml:space="preserve">  Προσδιορίζει για συζήτηση τις υποθέσεις από τη ματαιωθείσα δικάσιμο του 2</w:t>
      </w:r>
      <w:r>
        <w:rPr>
          <w:rFonts w:ascii="Arial" w:hAnsi="Arial"/>
          <w:vertAlign w:val="superscript"/>
        </w:rPr>
        <w:t>ου</w:t>
      </w:r>
      <w:r>
        <w:rPr>
          <w:rFonts w:ascii="Arial" w:hAnsi="Arial"/>
        </w:rPr>
        <w:t xml:space="preserve"> τμήματος της 21</w:t>
      </w:r>
      <w:r>
        <w:rPr>
          <w:rFonts w:ascii="Arial" w:hAnsi="Arial"/>
          <w:vertAlign w:val="superscript"/>
        </w:rPr>
        <w:t xml:space="preserve">ης </w:t>
      </w:r>
      <w:proofErr w:type="spellStart"/>
      <w:r>
        <w:rPr>
          <w:rFonts w:ascii="Arial" w:hAnsi="Arial"/>
        </w:rPr>
        <w:t>Μαϊου</w:t>
      </w:r>
      <w:proofErr w:type="spellEnd"/>
      <w:r>
        <w:rPr>
          <w:rFonts w:ascii="Arial" w:hAnsi="Arial"/>
        </w:rPr>
        <w:t xml:space="preserve"> 2020  της Μεταβατικής έδρας της Κω ως κατωτέρω: </w:t>
      </w:r>
    </w:p>
    <w:p w:rsidR="00F85DFF" w:rsidRDefault="00F72122">
      <w:pPr>
        <w:pStyle w:val="1"/>
        <w:numPr>
          <w:ilvl w:val="0"/>
          <w:numId w:val="1"/>
        </w:numPr>
        <w:spacing w:line="360" w:lineRule="auto"/>
        <w:jc w:val="both"/>
        <w:rPr>
          <w:rFonts w:ascii="Arial" w:hAnsi="Arial"/>
        </w:rPr>
      </w:pPr>
      <w:r>
        <w:rPr>
          <w:rFonts w:ascii="Arial" w:hAnsi="Arial"/>
        </w:rPr>
        <w:t>των  αγωγών, προσφυγών και ανακοπών μονομελούς σύνθεσης με αριθμούς κατάθεσης 1) ΠΡ428/2012, 2) ΑΚ 125/2012, 3) ΠΡ625/2009, 4) ΠΡ626/2009..5) ΠΡ744/2009, 6) ΠΡ 190/2014, 7) ΠΡ191/2014, 8) ΠΡ650/2014, 9) ΠΡ651/2014, 10) ΑΚ415/2015, 11) ΑΓ315/2015, 12) ΑΚ1358/2015, 13) ΠΡ7/2016, 14) ΠΡ 21/2016, 15)ΠΡ 22/2016, 16) ΠΡ26/2016, 17) ΠΡ32/2016, 18) ΠΡ35/2016, 19 ΠΡ 430/2016, 20) ΠΡ436/2016, 21) ΠΡ 438/2016, 22) ΠΡ439/2016, 23) ΠΡ440/2016, 24) ΠΡ444/2016, 25) ΠΡ449/2016 στη δικάσιμο του 2ου τμήματος της 15</w:t>
      </w:r>
      <w:r>
        <w:rPr>
          <w:rFonts w:ascii="Arial" w:hAnsi="Arial"/>
          <w:vertAlign w:val="superscript"/>
        </w:rPr>
        <w:t>ης</w:t>
      </w:r>
      <w:r>
        <w:rPr>
          <w:rFonts w:ascii="Arial" w:hAnsi="Arial"/>
        </w:rPr>
        <w:t xml:space="preserve"> Ιουλίου 2020</w:t>
      </w:r>
    </w:p>
    <w:p w:rsidR="00F85DFF" w:rsidRDefault="00F72122">
      <w:pPr>
        <w:pStyle w:val="1"/>
        <w:numPr>
          <w:ilvl w:val="0"/>
          <w:numId w:val="1"/>
        </w:numPr>
        <w:spacing w:line="360" w:lineRule="auto"/>
        <w:jc w:val="both"/>
        <w:rPr>
          <w:rFonts w:ascii="Arial" w:hAnsi="Arial"/>
        </w:rPr>
      </w:pPr>
      <w:r>
        <w:rPr>
          <w:rFonts w:ascii="Arial" w:hAnsi="Arial"/>
        </w:rPr>
        <w:t xml:space="preserve">των αγωγών, προσφυγών και ανακοπών μονομελούς σύνθεσης με αριθμούς κατάθεσης  26) ΠΡ458/2016, 27) ΠΡ 459/2016, 28) ΑΚ948/2005, 29) ΑΓΠΡ825/2010, 30) ΠΡ49/2012, 31) ΠΡ228/2011, 32) ΑΚ530/2011, 33) ΠΡ1/2015, 34) ΠΡ2/2015, 35) ΠΡ3/2015, 36) ΠΡ4/2015, 37)ΠΡ17/2015, 38) ΑΓ54/2015, 39) ΑΓ106/2015, 40) ΠΡ137/2015, 41) ΑΓ140/2015, 42) ΠΡ314/2015, 43) ΠΡ329/2015, </w:t>
      </w:r>
      <w:r>
        <w:rPr>
          <w:rFonts w:ascii="Arial" w:hAnsi="Arial"/>
        </w:rPr>
        <w:lastRenderedPageBreak/>
        <w:t>44) ΠΡ460/2015, 45) ΠΡ461/2015, 46) ΠΡ466/2015 στη δικάσιμο του 2</w:t>
      </w:r>
      <w:r>
        <w:rPr>
          <w:rFonts w:ascii="Arial" w:hAnsi="Arial"/>
          <w:vertAlign w:val="superscript"/>
        </w:rPr>
        <w:t>ου</w:t>
      </w:r>
      <w:r>
        <w:rPr>
          <w:rFonts w:ascii="Arial" w:hAnsi="Arial"/>
        </w:rPr>
        <w:t xml:space="preserve"> τμήματος της 17.9.2020</w:t>
      </w:r>
    </w:p>
    <w:p w:rsidR="00F85DFF" w:rsidRDefault="00F72122">
      <w:pPr>
        <w:pStyle w:val="1"/>
        <w:numPr>
          <w:ilvl w:val="0"/>
          <w:numId w:val="1"/>
        </w:numPr>
        <w:tabs>
          <w:tab w:val="left" w:pos="7935"/>
        </w:tabs>
        <w:spacing w:line="360" w:lineRule="auto"/>
        <w:jc w:val="both"/>
        <w:rPr>
          <w:rFonts w:ascii="Arial" w:hAnsi="Arial"/>
        </w:rPr>
      </w:pPr>
      <w:r>
        <w:rPr>
          <w:rFonts w:ascii="Arial" w:hAnsi="Arial"/>
        </w:rPr>
        <w:t>των αιτήσεων ακυρώσεως τριμελούς συνθέσεως με αριθμούς κατάθεσης 1) ΑΚΥ81/2013, 2) ΑΚΥ 93/2013, 3) ΑΚΥ 6/2015, 4) ΑΚΥ 13/2015, 5) ΑΚΥ 16/2015, 6) ΑΚΥ17/2015, 7) ΑΚΥ 21/2015, 8) ΑΚΥ23/2015, 9)ΑΚΥ28/2015, 10) ΑΚΥ 11/2016, 11) ΑΚΥ 23/2016, 12) ΑΚΥ26/2016, 13) ΑΚΥ41/2016, 14) ΑΚΥ16/2017,15) ΑΚΥ 28/2017, 16) ΑΚΥ29/2017 και 17) ΑΚΥ31/2017 καθώς και των αγωγών, προσφυγών και ανακοπών μονομελούς συνθέσεως με αριθμούς κατάθεσης 47) ΠΡ467/2015, 48) ΠΡ543/2015, 49) ΠΡ544/2015, 50) ΠΡ545/2015, 51) ΠΡ546/2015, 52) ΠΡ547/2015, 53) ΠΡ548/2015, 54) ΠΡ927/2015, 55) ΠΡ953/2015, 56) ΠΡ986/2015, 57) ΠΡ990/2015, 58) ΠΡ1068/2015, 59) ΠΡ1177/2015, 60) ΠΡ1178/2015, 61) ΠΡ1224/2015, 62) ΠΡ 1226/2015, 63) ΠΡ 1257/2015, 64) ΠΡ 1258/2015, 65) ΠΡ1259/2015, 66) ΠΡ1260/2015,στη δικάσιμο της 26.11.2020 του 2</w:t>
      </w:r>
      <w:r>
        <w:rPr>
          <w:rFonts w:ascii="Arial" w:hAnsi="Arial"/>
          <w:vertAlign w:val="superscript"/>
        </w:rPr>
        <w:t>ου</w:t>
      </w:r>
      <w:r>
        <w:rPr>
          <w:rFonts w:ascii="Arial" w:hAnsi="Arial"/>
        </w:rPr>
        <w:t xml:space="preserve"> τμήματος</w:t>
      </w:r>
    </w:p>
    <w:p w:rsidR="00F85DFF" w:rsidRDefault="00F72122">
      <w:pPr>
        <w:pStyle w:val="1"/>
        <w:numPr>
          <w:ilvl w:val="0"/>
          <w:numId w:val="1"/>
        </w:numPr>
        <w:tabs>
          <w:tab w:val="left" w:pos="7935"/>
        </w:tabs>
        <w:spacing w:line="360" w:lineRule="auto"/>
        <w:jc w:val="both"/>
        <w:rPr>
          <w:rFonts w:ascii="Arial" w:hAnsi="Arial"/>
        </w:rPr>
      </w:pPr>
      <w:r>
        <w:rPr>
          <w:rFonts w:ascii="Arial" w:hAnsi="Arial"/>
        </w:rPr>
        <w:t xml:space="preserve"> των προσφυγών και αγωγών τριμελούς σύνθεσης με αριθμούς κατάθεσης 1) ΠΡ298/2017, 2) ΑΓΠΡ329/2011, 3) ΑΓΠΡ348/2007, 4) ΑΓΠΡ351/2007, 5) ΠΡ143/2015, 6) ΠΡ145/2015, 7) ΠΡ 147/2015, 8) ΠΡ251/2015, 9) ΠΡ483/2015, 10) ΠΡ495/2015, 11) ΠΡ526/2015, 12) ΠΡ 534/2015,13) ΠΡ536/2015, 14) ΠΡ202/2016, 15) ΠΡ208/2016, 16) ΠΡ346/2016, 17) ΠΡ356/2016, 18) ΠΡ360/2016, 19) ΠΡ343/2016, 20) ΠΡ 482/2017, 21)ΠΡ 806/2017, 22) ΠΡ809/2017, 23) ΠΡ810/2017 , 24) ΠΡ811/2017 καθώς και των αγωγών, προσφυγών και ανακοπών μονομελούς σύνθεσης με αριθμούς κατάθεσης 67) ΠΡ1261/2015, 68) ΑΚ1/2016, 69) ΑΚ 17/2016, 70) ΑΚ41/2016, 71) ΠΡ52/2016, 72) ΑΚ153/2016, 73) ΑΚ 154/2016, 74) ΑΚ 226/2016, 75) ΠΡ383/2016, 76) ΠΡ696/2016, 77) ΠΡ752/2016 στη δικάσιμο της 17.12.2020 του 2</w:t>
      </w:r>
      <w:r>
        <w:rPr>
          <w:rFonts w:ascii="Arial" w:hAnsi="Arial"/>
          <w:vertAlign w:val="superscript"/>
        </w:rPr>
        <w:t>ου</w:t>
      </w:r>
      <w:r>
        <w:rPr>
          <w:rFonts w:ascii="Arial" w:hAnsi="Arial"/>
        </w:rPr>
        <w:t xml:space="preserve"> τμήματος.</w:t>
      </w:r>
    </w:p>
    <w:p w:rsidR="00F85DFF" w:rsidRDefault="00F72122">
      <w:pPr>
        <w:pStyle w:val="1"/>
        <w:numPr>
          <w:ilvl w:val="0"/>
          <w:numId w:val="1"/>
        </w:numPr>
        <w:tabs>
          <w:tab w:val="left" w:pos="7935"/>
        </w:tabs>
        <w:spacing w:line="360" w:lineRule="auto"/>
        <w:jc w:val="both"/>
        <w:rPr>
          <w:rFonts w:ascii="Arial" w:hAnsi="Arial"/>
        </w:rPr>
      </w:pPr>
      <w:r>
        <w:rPr>
          <w:rFonts w:ascii="Arial" w:hAnsi="Arial"/>
        </w:rPr>
        <w:t xml:space="preserve">των προσφυγών, αγωγών και ανακοπών μονομελούς σύνθεσης με αριθ. </w:t>
      </w:r>
      <w:proofErr w:type="spellStart"/>
      <w:r>
        <w:rPr>
          <w:rFonts w:ascii="Arial" w:hAnsi="Arial"/>
        </w:rPr>
        <w:t>κατάθ</w:t>
      </w:r>
      <w:proofErr w:type="spellEnd"/>
      <w:r>
        <w:rPr>
          <w:rFonts w:ascii="Arial" w:hAnsi="Arial"/>
        </w:rPr>
        <w:t xml:space="preserve">. 78) ΠΡ753/2016, 79)  ΠΡ754/2016, 80) ΑΓ830/2016, 81) ΑΓ858/2016, 82) ΠΡ864/2016, 83) ΠΡ 782/2016, 84) ΠΡ779/2016, 85) ΠΡ811/2016, 86) ΠΡ83/2011, 87) ΠΡ383/2011, 88) ΑΓ676/2010, 89) ΑΚ1194/2015 και 90) ΑΚ381/2018,στη </w:t>
      </w:r>
      <w:proofErr w:type="spellStart"/>
      <w:r>
        <w:rPr>
          <w:rFonts w:ascii="Arial" w:hAnsi="Arial"/>
        </w:rPr>
        <w:t>δικάισιμο</w:t>
      </w:r>
      <w:proofErr w:type="spellEnd"/>
      <w:r>
        <w:rPr>
          <w:rFonts w:ascii="Arial" w:hAnsi="Arial"/>
        </w:rPr>
        <w:t xml:space="preserve"> του 2</w:t>
      </w:r>
      <w:r>
        <w:rPr>
          <w:rFonts w:ascii="Arial" w:hAnsi="Arial"/>
          <w:vertAlign w:val="superscript"/>
        </w:rPr>
        <w:t>ου</w:t>
      </w:r>
      <w:r>
        <w:rPr>
          <w:rFonts w:ascii="Arial" w:hAnsi="Arial"/>
        </w:rPr>
        <w:t xml:space="preserve"> τμήματος της 28.1.2021</w:t>
      </w:r>
    </w:p>
    <w:p w:rsidR="00F85DFF" w:rsidRDefault="00F72122">
      <w:pPr>
        <w:pStyle w:val="1"/>
        <w:numPr>
          <w:ilvl w:val="0"/>
          <w:numId w:val="1"/>
        </w:numPr>
        <w:tabs>
          <w:tab w:val="left" w:pos="7935"/>
        </w:tabs>
        <w:spacing w:line="360" w:lineRule="auto"/>
        <w:jc w:val="both"/>
        <w:rPr>
          <w:rFonts w:ascii="Arial" w:hAnsi="Arial"/>
        </w:rPr>
      </w:pPr>
      <w:r>
        <w:rPr>
          <w:rFonts w:ascii="Arial" w:hAnsi="Arial"/>
        </w:rPr>
        <w:t xml:space="preserve">Οι υπόλοιπες υποθέσεις μονομελούς συνθέσεως με αριθ. Κατάθεσης  91) ΠΡ70/2017, 92) ΠΡ250/2017, 93) .ΠΡ 251/2017, 94) ΑΓ 257/2017 ,95) ΠΡ 320/2017, 96) ΠΡ 321/2017, 97) ΠΡ 338/2017, 98) ΠΡ 376/2017, 99) ΠΡ624/2017, 100) ΠΡ689/2017, 101) ΠΡ 690/2017, 102) ΑΓ752/2017, 103) ΑΓ835/2017 και 104 </w:t>
      </w:r>
      <w:r>
        <w:rPr>
          <w:rFonts w:ascii="Arial" w:hAnsi="Arial"/>
        </w:rPr>
        <w:lastRenderedPageBreak/>
        <w:t>ΠΡ60/2017 προσδιορίζονται για συζήτηση στη δικάσιμο της 27.5.2021 του 2</w:t>
      </w:r>
      <w:r>
        <w:rPr>
          <w:rFonts w:ascii="Arial" w:hAnsi="Arial"/>
          <w:vertAlign w:val="superscript"/>
        </w:rPr>
        <w:t>ου</w:t>
      </w:r>
      <w:r>
        <w:rPr>
          <w:rFonts w:ascii="Arial" w:hAnsi="Arial"/>
        </w:rPr>
        <w:t xml:space="preserve"> τμήματος της Μεταβατικής έδρας της Κω. </w:t>
      </w:r>
    </w:p>
    <w:p w:rsidR="00F85DFF" w:rsidRDefault="00F72122">
      <w:pPr>
        <w:pStyle w:val="1"/>
        <w:tabs>
          <w:tab w:val="left" w:pos="7935"/>
        </w:tabs>
        <w:spacing w:line="360" w:lineRule="auto"/>
        <w:ind w:firstLine="57"/>
        <w:jc w:val="both"/>
        <w:rPr>
          <w:rFonts w:ascii="Arial" w:hAnsi="Arial"/>
        </w:rPr>
      </w:pPr>
      <w:r>
        <w:rPr>
          <w:rFonts w:ascii="Arial" w:hAnsi="Arial"/>
        </w:rPr>
        <w:tab/>
      </w:r>
    </w:p>
    <w:p w:rsidR="00F85DFF" w:rsidRDefault="00F85DFF">
      <w:pPr>
        <w:pStyle w:val="1"/>
        <w:tabs>
          <w:tab w:val="left" w:pos="7935"/>
        </w:tabs>
        <w:spacing w:line="360" w:lineRule="auto"/>
        <w:ind w:firstLine="57"/>
        <w:jc w:val="both"/>
        <w:rPr>
          <w:rFonts w:ascii="Arial" w:hAnsi="Arial"/>
        </w:rPr>
      </w:pPr>
    </w:p>
    <w:p w:rsidR="00F85DFF" w:rsidRDefault="00F72122">
      <w:pPr>
        <w:pStyle w:val="1"/>
        <w:tabs>
          <w:tab w:val="left" w:pos="7935"/>
        </w:tabs>
        <w:spacing w:line="360" w:lineRule="auto"/>
        <w:ind w:firstLine="57"/>
        <w:jc w:val="both"/>
        <w:rPr>
          <w:rFonts w:ascii="Arial" w:hAnsi="Arial"/>
        </w:rPr>
      </w:pPr>
      <w:r>
        <w:rPr>
          <w:rFonts w:ascii="Arial" w:hAnsi="Arial"/>
        </w:rPr>
        <w:t xml:space="preserve"> </w:t>
      </w:r>
    </w:p>
    <w:p w:rsidR="00F85DFF" w:rsidRDefault="00F85DFF">
      <w:pPr>
        <w:pStyle w:val="1"/>
        <w:spacing w:line="360" w:lineRule="auto"/>
        <w:jc w:val="both"/>
        <w:rPr>
          <w:rFonts w:ascii="Arial" w:hAnsi="Arial"/>
        </w:rPr>
      </w:pPr>
    </w:p>
    <w:p w:rsidR="00F85DFF" w:rsidRDefault="00F72122">
      <w:pPr>
        <w:pStyle w:val="1"/>
        <w:spacing w:line="360" w:lineRule="auto"/>
        <w:jc w:val="both"/>
        <w:rPr>
          <w:rFonts w:ascii="Arial" w:hAnsi="Arial"/>
        </w:rPr>
      </w:pPr>
      <w:r>
        <w:rPr>
          <w:rFonts w:ascii="Arial" w:hAnsi="Arial"/>
        </w:rPr>
        <w:t xml:space="preserve">   </w:t>
      </w:r>
    </w:p>
    <w:p w:rsidR="00F85DFF" w:rsidRDefault="00F85DFF">
      <w:pPr>
        <w:pStyle w:val="1"/>
        <w:spacing w:line="360" w:lineRule="auto"/>
        <w:jc w:val="both"/>
        <w:rPr>
          <w:rFonts w:ascii="Arial" w:hAnsi="Arial"/>
        </w:rPr>
      </w:pPr>
    </w:p>
    <w:p w:rsidR="00F85DFF" w:rsidRDefault="00F72122">
      <w:pPr>
        <w:pStyle w:val="1"/>
        <w:spacing w:line="360" w:lineRule="auto"/>
        <w:jc w:val="both"/>
        <w:rPr>
          <w:rFonts w:ascii="Arial" w:hAnsi="Arial"/>
        </w:rPr>
      </w:pPr>
      <w:r>
        <w:rPr>
          <w:rFonts w:ascii="Arial" w:hAnsi="Arial"/>
        </w:rPr>
        <w:t xml:space="preserve">                                                 Ρόδος  9.6.2020                                                                                              </w:t>
      </w:r>
    </w:p>
    <w:p w:rsidR="00F85DFF" w:rsidRDefault="00F72122">
      <w:pPr>
        <w:pStyle w:val="1"/>
        <w:spacing w:line="360" w:lineRule="auto"/>
        <w:jc w:val="both"/>
        <w:rPr>
          <w:rFonts w:ascii="Arial" w:hAnsi="Arial"/>
        </w:rPr>
      </w:pPr>
      <w:r>
        <w:rPr>
          <w:rFonts w:ascii="Arial" w:hAnsi="Arial"/>
        </w:rPr>
        <w:t xml:space="preserve">                      Η   Διευθύνουσα το Διοικητικό Πρωτοδικείο Ρόδου</w:t>
      </w:r>
    </w:p>
    <w:p w:rsidR="00F85DFF" w:rsidRDefault="00F72122">
      <w:pPr>
        <w:pStyle w:val="1"/>
        <w:spacing w:line="360" w:lineRule="auto"/>
        <w:jc w:val="both"/>
        <w:rPr>
          <w:rFonts w:ascii="Arial" w:eastAsia="Arial" w:hAnsi="Arial"/>
        </w:rPr>
      </w:pPr>
      <w:r>
        <w:rPr>
          <w:rFonts w:ascii="Arial" w:eastAsia="Arial" w:hAnsi="Arial"/>
        </w:rPr>
        <w:t xml:space="preserve">                                                  Ευαγγελία Αγγελή</w:t>
      </w:r>
    </w:p>
    <w:p w:rsidR="00F85DFF" w:rsidRDefault="00F72122">
      <w:pPr>
        <w:pStyle w:val="1"/>
        <w:spacing w:line="360" w:lineRule="auto"/>
        <w:jc w:val="both"/>
        <w:rPr>
          <w:rFonts w:ascii="Arial" w:hAnsi="Arial"/>
          <w:b/>
          <w:bCs/>
        </w:rPr>
      </w:pPr>
      <w:r>
        <w:rPr>
          <w:rFonts w:ascii="Arial" w:eastAsia="Arial" w:hAnsi="Arial"/>
        </w:rPr>
        <w:t xml:space="preserve">                                             </w:t>
      </w:r>
      <w:r>
        <w:rPr>
          <w:rFonts w:ascii="Arial" w:hAnsi="Arial"/>
        </w:rPr>
        <w:t xml:space="preserve">Πρόεδρος Πρωτοδικών Δ.Δ.       </w:t>
      </w:r>
      <w:r>
        <w:rPr>
          <w:rFonts w:ascii="Arial" w:hAnsi="Arial"/>
          <w:b/>
          <w:bCs/>
        </w:rPr>
        <w:t xml:space="preserve"> </w:t>
      </w:r>
    </w:p>
    <w:sectPr w:rsidR="00F85DFF" w:rsidSect="00F85DFF">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FreeSans">
    <w:altName w:val="Times New Roman"/>
    <w:panose1 w:val="00000000000000000000"/>
    <w:charset w:val="00"/>
    <w:family w:val="roman"/>
    <w:notTrueType/>
    <w:pitch w:val="default"/>
  </w:font>
  <w:font w:name="Times">
    <w:altName w:val="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EFC"/>
    <w:multiLevelType w:val="multilevel"/>
    <w:tmpl w:val="61AEA5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2D13615"/>
    <w:multiLevelType w:val="multilevel"/>
    <w:tmpl w:val="BB787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FF"/>
    <w:rsid w:val="00F72122"/>
    <w:rsid w:val="00F85DFF"/>
    <w:rsid w:val="00FA44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FF"/>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1"/>
    <w:qFormat/>
    <w:rsid w:val="00F85DFF"/>
    <w:pPr>
      <w:keepNext/>
      <w:spacing w:before="240" w:after="120"/>
    </w:pPr>
    <w:rPr>
      <w:rFonts w:ascii="Liberation Sans" w:eastAsia="Microsoft YaHei" w:hAnsi="Liberation Sans" w:cs="FreeSans"/>
      <w:sz w:val="28"/>
      <w:szCs w:val="28"/>
    </w:rPr>
  </w:style>
  <w:style w:type="paragraph" w:customStyle="1" w:styleId="1">
    <w:name w:val="Σώμα κειμένου1"/>
    <w:basedOn w:val="a"/>
    <w:rsid w:val="00D74A1D"/>
    <w:pPr>
      <w:spacing w:after="140" w:line="276" w:lineRule="auto"/>
      <w:textAlignment w:val="baseline"/>
    </w:pPr>
  </w:style>
  <w:style w:type="paragraph" w:styleId="a4">
    <w:name w:val="List"/>
    <w:basedOn w:val="1"/>
    <w:rsid w:val="00F85DFF"/>
    <w:rPr>
      <w:rFonts w:cs="FreeSans"/>
    </w:rPr>
  </w:style>
  <w:style w:type="paragraph" w:customStyle="1" w:styleId="a5">
    <w:name w:val="Υπόμνημα"/>
    <w:basedOn w:val="a"/>
    <w:rsid w:val="00F85DFF"/>
    <w:pPr>
      <w:suppressLineNumbers/>
      <w:spacing w:before="120" w:after="120"/>
    </w:pPr>
    <w:rPr>
      <w:rFonts w:cs="FreeSans"/>
      <w:i/>
      <w:iCs/>
    </w:rPr>
  </w:style>
  <w:style w:type="paragraph" w:customStyle="1" w:styleId="a6">
    <w:name w:val="Ευρετήριο"/>
    <w:basedOn w:val="a"/>
    <w:qFormat/>
    <w:rsid w:val="00F85DFF"/>
    <w:pPr>
      <w:suppressLineNumbers/>
    </w:pPr>
    <w:rPr>
      <w:rFonts w:cs="FreeSans"/>
    </w:rPr>
  </w:style>
  <w:style w:type="paragraph" w:styleId="a7">
    <w:name w:val="caption"/>
    <w:basedOn w:val="a"/>
    <w:qFormat/>
    <w:rsid w:val="00F85DFF"/>
    <w:pPr>
      <w:suppressLineNumbers/>
      <w:spacing w:before="120" w:after="120"/>
    </w:pPr>
    <w:rPr>
      <w:i/>
      <w:iCs/>
    </w:rPr>
  </w:style>
  <w:style w:type="paragraph" w:customStyle="1" w:styleId="a8">
    <w:name w:val="Εσοχή σώματος κειμένου"/>
    <w:basedOn w:val="a"/>
    <w:rsid w:val="00F85DFF"/>
    <w:pPr>
      <w:spacing w:line="360" w:lineRule="auto"/>
      <w:ind w:right="1132" w:firstLine="720"/>
      <w:jc w:val="both"/>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FF"/>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1"/>
    <w:qFormat/>
    <w:rsid w:val="00F85DFF"/>
    <w:pPr>
      <w:keepNext/>
      <w:spacing w:before="240" w:after="120"/>
    </w:pPr>
    <w:rPr>
      <w:rFonts w:ascii="Liberation Sans" w:eastAsia="Microsoft YaHei" w:hAnsi="Liberation Sans" w:cs="FreeSans"/>
      <w:sz w:val="28"/>
      <w:szCs w:val="28"/>
    </w:rPr>
  </w:style>
  <w:style w:type="paragraph" w:customStyle="1" w:styleId="1">
    <w:name w:val="Σώμα κειμένου1"/>
    <w:basedOn w:val="a"/>
    <w:rsid w:val="00D74A1D"/>
    <w:pPr>
      <w:spacing w:after="140" w:line="276" w:lineRule="auto"/>
      <w:textAlignment w:val="baseline"/>
    </w:pPr>
  </w:style>
  <w:style w:type="paragraph" w:styleId="a4">
    <w:name w:val="List"/>
    <w:basedOn w:val="1"/>
    <w:rsid w:val="00F85DFF"/>
    <w:rPr>
      <w:rFonts w:cs="FreeSans"/>
    </w:rPr>
  </w:style>
  <w:style w:type="paragraph" w:customStyle="1" w:styleId="a5">
    <w:name w:val="Υπόμνημα"/>
    <w:basedOn w:val="a"/>
    <w:rsid w:val="00F85DFF"/>
    <w:pPr>
      <w:suppressLineNumbers/>
      <w:spacing w:before="120" w:after="120"/>
    </w:pPr>
    <w:rPr>
      <w:rFonts w:cs="FreeSans"/>
      <w:i/>
      <w:iCs/>
    </w:rPr>
  </w:style>
  <w:style w:type="paragraph" w:customStyle="1" w:styleId="a6">
    <w:name w:val="Ευρετήριο"/>
    <w:basedOn w:val="a"/>
    <w:qFormat/>
    <w:rsid w:val="00F85DFF"/>
    <w:pPr>
      <w:suppressLineNumbers/>
    </w:pPr>
    <w:rPr>
      <w:rFonts w:cs="FreeSans"/>
    </w:rPr>
  </w:style>
  <w:style w:type="paragraph" w:styleId="a7">
    <w:name w:val="caption"/>
    <w:basedOn w:val="a"/>
    <w:qFormat/>
    <w:rsid w:val="00F85DFF"/>
    <w:pPr>
      <w:suppressLineNumbers/>
      <w:spacing w:before="120" w:after="120"/>
    </w:pPr>
    <w:rPr>
      <w:i/>
      <w:iCs/>
    </w:rPr>
  </w:style>
  <w:style w:type="paragraph" w:customStyle="1" w:styleId="a8">
    <w:name w:val="Εσοχή σώματος κειμένου"/>
    <w:basedOn w:val="a"/>
    <w:rsid w:val="00F85DFF"/>
    <w:pPr>
      <w:spacing w:line="360" w:lineRule="auto"/>
      <w:ind w:right="1132" w:firstLine="720"/>
      <w:jc w:val="both"/>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4045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Aggeli</dc:creator>
  <cp:lastModifiedBy>Sofia</cp:lastModifiedBy>
  <cp:revision>2</cp:revision>
  <dcterms:created xsi:type="dcterms:W3CDTF">2020-06-09T09:53:00Z</dcterms:created>
  <dcterms:modified xsi:type="dcterms:W3CDTF">2020-06-09T09:53:00Z</dcterms:modified>
  <dc:language>el-GR</dc:language>
</cp:coreProperties>
</file>